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中华人民共和国国家标准</w:t>
      </w:r>
    </w:p>
    <w:p>
      <w:pPr>
        <w:jc w:val="center"/>
        <w:rPr/>
      </w:pPr>
      <w:r>
        <w:rPr>
          <w:rFonts w:hint="eastAsia"/>
        </w:rPr>
        <w:t>GB/T31068-2014</w:t>
      </w:r>
    </w:p>
    <w:p>
      <w:pPr>
        <w:jc w:val="center"/>
        <w:rPr>
          <w:rFonts w:hint="eastAsia"/>
        </w:rPr>
      </w:pPr>
      <w:r>
        <w:rPr>
          <w:rFonts w:hint="eastAsia"/>
        </w:rPr>
        <w:t>普通高等学校安全技术防范系统要求</w:t>
      </w:r>
    </w:p>
    <w:p>
      <w:pPr>
        <w:jc w:val="center"/>
        <w:rPr>
          <w:rFonts w:hint="eastAsia"/>
        </w:rPr>
      </w:pPr>
      <w:r>
        <w:rPr>
          <w:rFonts w:hint="eastAsia"/>
        </w:rPr>
        <w:t>2014-12-22发布 2015-06-01实施</w:t>
      </w:r>
    </w:p>
    <w:p>
      <w:pPr>
        <w:jc w:val="center"/>
        <w:rPr>
          <w:rFonts w:hint="eastAsia"/>
        </w:rPr>
      </w:pPr>
      <w:r>
        <w:rPr>
          <w:rFonts w:hint="eastAsia"/>
        </w:rPr>
        <w:t>中华人民共和国国家质量监督检验检疫总局</w:t>
      </w:r>
    </w:p>
    <w:p>
      <w:pPr>
        <w:jc w:val="center"/>
        <w:rPr>
          <w:rFonts w:hint="eastAsia"/>
        </w:rPr>
      </w:pPr>
      <w:r>
        <w:rPr>
          <w:rFonts w:hint="eastAsia"/>
        </w:rPr>
        <w:t>中国国家标准化管理委员会 发布</w:t>
      </w:r>
    </w:p>
    <w:p>
      <w:pPr>
        <w:jc w:val="center"/>
        <w:rPr>
          <w:rFonts w:hint="eastAsia"/>
        </w:rPr>
      </w:pPr>
      <w:r>
        <w:rPr>
          <w:rFonts w:hint="eastAsia"/>
        </w:rPr>
        <w:t>目  次</w:t>
      </w:r>
    </w:p>
    <w:p>
      <w:pPr>
        <w:jc w:val="center"/>
        <w:rPr>
          <w:rFonts w:hint="eastAsia"/>
        </w:rPr>
      </w:pPr>
      <w:r>
        <w:rPr>
          <w:rFonts w:hint="eastAsia"/>
        </w:rPr>
        <w:t>前  言</w:t>
      </w:r>
    </w:p>
    <w:p>
      <w:pPr>
        <w:rPr>
          <w:rFonts w:hint="eastAsia"/>
        </w:rPr>
      </w:pPr>
      <w:r>
        <w:rPr>
          <w:rFonts w:hint="eastAsia"/>
        </w:rPr>
        <w:t>1.范围</w:t>
      </w:r>
    </w:p>
    <w:p>
      <w:pPr>
        <w:rPr>
          <w:rFonts w:hint="eastAsia"/>
        </w:rPr>
      </w:pPr>
      <w:r>
        <w:rPr>
          <w:rFonts w:hint="eastAsia"/>
        </w:rPr>
        <w:t>2.规范性引用文件</w:t>
      </w:r>
    </w:p>
    <w:p>
      <w:pPr>
        <w:rPr>
          <w:rFonts w:hint="eastAsia"/>
        </w:rPr>
      </w:pPr>
      <w:r>
        <w:rPr>
          <w:rFonts w:hint="eastAsia"/>
        </w:rPr>
        <w:t>3.术语和定义</w:t>
      </w:r>
    </w:p>
    <w:p>
      <w:pPr>
        <w:rPr>
          <w:rFonts w:hint="eastAsia"/>
        </w:rPr>
      </w:pPr>
      <w:r>
        <w:rPr>
          <w:rFonts w:hint="eastAsia"/>
        </w:rPr>
        <w:t>4.基本要求</w:t>
      </w:r>
    </w:p>
    <w:p>
      <w:pPr>
        <w:rPr>
          <w:rFonts w:hint="eastAsia"/>
        </w:rPr>
      </w:pPr>
      <w:r>
        <w:rPr>
          <w:rFonts w:hint="eastAsia"/>
        </w:rPr>
        <w:t>5.防护要求</w:t>
      </w:r>
    </w:p>
    <w:p>
      <w:pPr>
        <w:rPr>
          <w:rFonts w:hint="eastAsia"/>
        </w:rPr>
      </w:pPr>
      <w:r>
        <w:rPr>
          <w:rFonts w:hint="eastAsia"/>
        </w:rPr>
        <w:t>6.系统技术要求</w:t>
      </w:r>
    </w:p>
    <w:p>
      <w:pPr>
        <w:rPr>
          <w:rFonts w:hint="eastAsia"/>
        </w:rPr>
      </w:pPr>
      <w:r>
        <w:rPr>
          <w:rFonts w:hint="eastAsia"/>
        </w:rPr>
        <w:t>7.检验、验收、维护要求</w:t>
      </w:r>
    </w:p>
    <w:p>
      <w:pPr>
        <w:rPr>
          <w:rFonts w:hint="eastAsia"/>
        </w:rPr>
      </w:pPr>
      <w:r>
        <w:rPr>
          <w:rFonts w:hint="eastAsia"/>
        </w:rPr>
        <w:t>附录A(规范性附录)学校重点要害部位和公共区域安全技术防范设施配置</w:t>
      </w:r>
    </w:p>
    <w:p>
      <w:pPr>
        <w:jc w:val="center"/>
        <w:rPr>
          <w:rFonts w:hint="eastAsia"/>
        </w:rPr>
      </w:pPr>
      <w:r>
        <w:rPr>
          <w:rFonts w:hint="eastAsia"/>
        </w:rPr>
        <w:t>前  言</w:t>
      </w:r>
    </w:p>
    <w:p>
      <w:pPr>
        <w:rPr>
          <w:rFonts w:hint="eastAsia"/>
        </w:rPr>
      </w:pPr>
      <w:r>
        <w:rPr>
          <w:rFonts w:hint="eastAsia"/>
        </w:rPr>
        <w:t>本标准按照GB/T1.1-2009给出的规则起草。</w:t>
      </w:r>
    </w:p>
    <w:p>
      <w:pPr>
        <w:rPr>
          <w:rFonts w:hint="eastAsia"/>
        </w:rPr>
      </w:pPr>
      <w:r>
        <w:rPr>
          <w:rFonts w:hint="eastAsia"/>
        </w:rPr>
        <w:t>本标准由中华人民共和国公安部提出。</w:t>
      </w:r>
    </w:p>
    <w:p>
      <w:pPr>
        <w:rPr>
          <w:rFonts w:hint="eastAsia"/>
        </w:rPr>
      </w:pPr>
      <w:r>
        <w:rPr>
          <w:rFonts w:hint="eastAsia"/>
        </w:rPr>
        <w:t>本标准由全国安全防范报警系统标准化技术委员会(SAC/TC100)归口。</w:t>
      </w:r>
    </w:p>
    <w:p>
      <w:pPr>
        <w:rPr>
          <w:rFonts w:hint="eastAsia"/>
        </w:rPr>
      </w:pPr>
      <w:r>
        <w:rPr>
          <w:rFonts w:hint="eastAsia"/>
        </w:rPr>
        <w:t>本标准主要起草单位:公安部第一研究所、北京市公安局、浙江省公安厅、上海三盾智能系统有限公司、北京赛尔汇力安全科技有限公司、上海天跃科技股份有限公司、上海广拓信息技术有限公司。</w:t>
      </w:r>
    </w:p>
    <w:p>
      <w:pPr>
        <w:rPr>
          <w:rFonts w:hint="eastAsia"/>
        </w:rPr>
      </w:pPr>
      <w:r>
        <w:rPr>
          <w:rFonts w:hint="eastAsia"/>
        </w:rPr>
        <w:t>本标准主要起草人:沈伟斌、施巨岭、段建英、周群、蒋乐中、彭华、张凤波、王雷、杨志明、盖田力。</w:t>
      </w:r>
    </w:p>
    <w:p>
      <w:pPr>
        <w:jc w:val="center"/>
        <w:rPr>
          <w:rFonts w:hint="eastAsia"/>
        </w:rPr>
      </w:pPr>
      <w:r>
        <w:rPr>
          <w:rFonts w:hint="eastAsia"/>
        </w:rPr>
        <w:t>普通高等学校安全技术防范系统要求</w:t>
      </w:r>
    </w:p>
    <w:p>
      <w:pPr>
        <w:rPr>
          <w:rFonts w:hint="eastAsia"/>
        </w:rPr>
      </w:pPr>
      <w:r>
        <w:rPr>
          <w:rFonts w:hint="eastAsia"/>
        </w:rPr>
        <w:t>1.范 围</w:t>
      </w:r>
    </w:p>
    <w:p>
      <w:pPr>
        <w:rPr>
          <w:rFonts w:hint="eastAsia"/>
        </w:rPr>
      </w:pPr>
      <w:r>
        <w:rPr>
          <w:rFonts w:hint="eastAsia"/>
        </w:rPr>
        <w:t>本标准规定了普通高等学校安全技术防范系统的基本要求、防护要求、系统技术要求和检验、验收、维护要求。</w:t>
      </w:r>
    </w:p>
    <w:p>
      <w:pPr>
        <w:rPr>
          <w:rFonts w:hint="eastAsia"/>
        </w:rPr>
      </w:pPr>
      <w:r>
        <w:rPr>
          <w:rFonts w:hint="eastAsia"/>
        </w:rPr>
        <w:t>本标准适用于按照国家规定的设置标准和审批程序批准设立的全日制普通高等学校(含民办，以下统称学校)新建、改建、扩建的安全技术防范系统。其他高等教育机构(学校)可参照执行。</w:t>
      </w:r>
    </w:p>
    <w:p>
      <w:pPr>
        <w:rPr>
          <w:rFonts w:hint="eastAsia"/>
        </w:rPr>
      </w:pPr>
      <w:r>
        <w:rPr>
          <w:rFonts w:hint="eastAsia"/>
        </w:rPr>
        <w:t>2.规范性引用文件</w:t>
      </w:r>
    </w:p>
    <w:p>
      <w:pPr>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rPr>
          <w:rFonts w:hint="eastAsia"/>
        </w:rPr>
      </w:pPr>
      <w:r>
        <w:rPr>
          <w:rFonts w:hint="eastAsia"/>
        </w:rPr>
        <w:t>GB/T15408安全防范系统供电技术要求</w:t>
      </w:r>
    </w:p>
    <w:p>
      <w:pPr>
        <w:rPr>
          <w:rFonts w:hint="eastAsia"/>
        </w:rPr>
      </w:pPr>
      <w:r>
        <w:rPr>
          <w:rFonts w:hint="eastAsia"/>
        </w:rPr>
        <w:t>GB/T28181安全防范视频监控联网系统信息传输、交换、控制技术要求</w:t>
      </w:r>
    </w:p>
    <w:p>
      <w:pPr>
        <w:rPr>
          <w:rFonts w:hint="eastAsia"/>
        </w:rPr>
      </w:pPr>
      <w:r>
        <w:rPr>
          <w:rFonts w:hint="eastAsia"/>
        </w:rPr>
        <w:t>GB50198民用闭路监视电视系统工程技术规范</w:t>
      </w:r>
    </w:p>
    <w:p>
      <w:pPr>
        <w:rPr>
          <w:rFonts w:hint="eastAsia"/>
        </w:rPr>
      </w:pPr>
      <w:r>
        <w:rPr>
          <w:rFonts w:hint="eastAsia"/>
        </w:rPr>
        <w:t>GB50348安全防范工程技术规范</w:t>
      </w:r>
    </w:p>
    <w:p>
      <w:pPr>
        <w:rPr>
          <w:rFonts w:hint="eastAsia"/>
        </w:rPr>
      </w:pPr>
      <w:r>
        <w:rPr>
          <w:rFonts w:hint="eastAsia"/>
        </w:rPr>
        <w:t>GB50394入侵报警系统工程设计规范</w:t>
      </w:r>
    </w:p>
    <w:p>
      <w:pPr>
        <w:rPr>
          <w:rFonts w:hint="eastAsia"/>
        </w:rPr>
      </w:pPr>
      <w:r>
        <w:rPr>
          <w:rFonts w:hint="eastAsia"/>
        </w:rPr>
        <w:t>GB50395视频安防监控系统工程设计规范</w:t>
      </w:r>
    </w:p>
    <w:p>
      <w:pPr>
        <w:rPr>
          <w:rFonts w:hint="eastAsia"/>
        </w:rPr>
      </w:pPr>
      <w:r>
        <w:rPr>
          <w:rFonts w:hint="eastAsia"/>
        </w:rPr>
        <w:t>GB50396出入口控制系统工程设计规范</w:t>
      </w:r>
    </w:p>
    <w:p>
      <w:pPr>
        <w:rPr>
          <w:rFonts w:hint="eastAsia"/>
        </w:rPr>
      </w:pPr>
      <w:r>
        <w:rPr>
          <w:rFonts w:hint="eastAsia"/>
        </w:rPr>
        <w:t>GA/T644电子巡查系统技术要求</w:t>
      </w:r>
    </w:p>
    <w:p>
      <w:pPr>
        <w:rPr>
          <w:rFonts w:hint="eastAsia"/>
        </w:rPr>
      </w:pPr>
      <w:r>
        <w:rPr>
          <w:rFonts w:hint="eastAsia"/>
        </w:rPr>
        <w:t>3.术语和定义</w:t>
      </w:r>
    </w:p>
    <w:p>
      <w:pPr>
        <w:rPr>
          <w:rFonts w:hint="eastAsia"/>
        </w:rPr>
      </w:pPr>
      <w:r>
        <w:rPr>
          <w:rFonts w:hint="eastAsia"/>
        </w:rPr>
        <w:t>GB50348中界定的术语和定义适用于本文件。</w:t>
      </w:r>
    </w:p>
    <w:p>
      <w:pPr>
        <w:rPr>
          <w:rFonts w:hint="eastAsia"/>
        </w:rPr>
      </w:pPr>
      <w:r>
        <w:rPr>
          <w:rFonts w:hint="eastAsia"/>
        </w:rPr>
        <w:t>4.基本要求</w:t>
      </w:r>
    </w:p>
    <w:p>
      <w:pPr>
        <w:rPr>
          <w:rFonts w:hint="eastAsia"/>
        </w:rPr>
      </w:pPr>
      <w:r>
        <w:rPr>
          <w:rFonts w:hint="eastAsia"/>
        </w:rPr>
        <w:t>4.1学校安全技术防范系统建设应纳入学校总体建设规划，应综合设计、同步实施、独立验收。</w:t>
      </w:r>
    </w:p>
    <w:p>
      <w:pPr>
        <w:rPr>
          <w:rFonts w:hint="eastAsia"/>
        </w:rPr>
      </w:pPr>
      <w:r>
        <w:rPr>
          <w:rFonts w:hint="eastAsia"/>
        </w:rPr>
        <w:t>4.2学校安全技术防范系统设计应遵循技防、物防、人防相结合的原则，充分考虑学校自身特点和防护对象的重要程度，采用相应的防护措施，构建技术先进、经济合理、实用可靠的安全技术防范系统。</w:t>
      </w:r>
    </w:p>
    <w:p>
      <w:pPr>
        <w:rPr>
          <w:rFonts w:hint="eastAsia"/>
        </w:rPr>
      </w:pPr>
      <w:r>
        <w:rPr>
          <w:rFonts w:hint="eastAsia"/>
        </w:rPr>
        <w:t>4.3学校安全技术防范系统联网宜采用专用网络。利用校园网作为传输网络时，应保证信息传输的安全。</w:t>
      </w:r>
    </w:p>
    <w:p>
      <w:pPr>
        <w:rPr>
          <w:rFonts w:hint="eastAsia"/>
        </w:rPr>
      </w:pPr>
      <w:r>
        <w:rPr>
          <w:rFonts w:hint="eastAsia"/>
        </w:rPr>
        <w:t>4.4学校安全技术防范视频监控系统联网应符合GB/T28181的相关要求。</w:t>
      </w:r>
    </w:p>
    <w:p>
      <w:pPr>
        <w:rPr>
          <w:rFonts w:hint="eastAsia"/>
        </w:rPr>
      </w:pPr>
      <w:r>
        <w:rPr>
          <w:rFonts w:hint="eastAsia"/>
        </w:rPr>
        <w:t>4.5学校安全技术防范系统中使用的产品和设备应符合国家现行相关标准的要求，并经法定机构检验或认证合格。</w:t>
      </w:r>
    </w:p>
    <w:p>
      <w:pPr>
        <w:rPr>
          <w:rFonts w:hint="eastAsia"/>
        </w:rPr>
      </w:pPr>
      <w:r>
        <w:rPr>
          <w:rFonts w:hint="eastAsia"/>
        </w:rPr>
        <w:t>4.6学校应有针对安全技术防范系统信息保密和保护人员隐私的措施。</w:t>
      </w:r>
    </w:p>
    <w:p>
      <w:pPr>
        <w:rPr>
          <w:rFonts w:hint="eastAsia"/>
        </w:rPr>
      </w:pPr>
      <w:r>
        <w:rPr>
          <w:rFonts w:hint="eastAsia"/>
        </w:rPr>
        <w:t>4.7校园内其他行业的营业机构或场所的安全技术防范系统建设应符合国家现行相关标准的规定。</w:t>
      </w:r>
    </w:p>
    <w:p>
      <w:pPr>
        <w:rPr>
          <w:rFonts w:hint="eastAsia"/>
        </w:rPr>
      </w:pPr>
      <w:r>
        <w:rPr>
          <w:rFonts w:hint="eastAsia"/>
        </w:rPr>
        <w:t>5.防护要求</w:t>
      </w:r>
    </w:p>
    <w:p>
      <w:pPr>
        <w:rPr>
          <w:rFonts w:hint="eastAsia"/>
        </w:rPr>
      </w:pPr>
      <w:r>
        <w:rPr>
          <w:rFonts w:hint="eastAsia"/>
        </w:rPr>
        <w:t>5.1重点要害部位</w:t>
      </w:r>
    </w:p>
    <w:p>
      <w:pPr>
        <w:rPr>
          <w:rFonts w:hint="eastAsia"/>
        </w:rPr>
      </w:pPr>
      <w:r>
        <w:rPr>
          <w:rFonts w:hint="eastAsia"/>
        </w:rPr>
        <w:t>下列部位确定为学校安全技术防范系统的重点要害部位:</w:t>
      </w:r>
    </w:p>
    <w:p>
      <w:pPr>
        <w:rPr>
          <w:rFonts w:hint="eastAsia"/>
        </w:rPr>
      </w:pPr>
      <w:r>
        <w:rPr>
          <w:rFonts w:hint="eastAsia"/>
        </w:rPr>
        <w:t>a)承担涉及国家机密项目(课题)的研究机构场所；</w:t>
      </w:r>
    </w:p>
    <w:p>
      <w:pPr>
        <w:rPr>
          <w:rFonts w:hint="eastAsia"/>
        </w:rPr>
      </w:pPr>
      <w:r>
        <w:rPr>
          <w:rFonts w:hint="eastAsia"/>
        </w:rPr>
        <w:t>b)机要室、档案馆、国家实验室、国家重点实验室、高价值教学与科研设备存放场所；</w:t>
      </w:r>
    </w:p>
    <w:p>
      <w:pPr>
        <w:rPr>
          <w:rFonts w:hint="eastAsia"/>
        </w:rPr>
      </w:pPr>
      <w:r>
        <w:rPr>
          <w:rFonts w:hint="eastAsia"/>
        </w:rPr>
        <w:t>c)核、生、化、爆等实验室及危险品生产、使用、储藏场所；</w:t>
      </w:r>
    </w:p>
    <w:p>
      <w:pPr>
        <w:rPr>
          <w:rFonts w:hint="eastAsia"/>
        </w:rPr>
      </w:pPr>
      <w:r>
        <w:rPr>
          <w:rFonts w:hint="eastAsia"/>
        </w:rPr>
        <w:t>d)管制物品、贵重物品集中存放或生产、制作及销毁场所；</w:t>
      </w:r>
    </w:p>
    <w:p>
      <w:pPr>
        <w:rPr>
          <w:rFonts w:hint="eastAsia"/>
        </w:rPr>
      </w:pPr>
      <w:r>
        <w:rPr>
          <w:rFonts w:hint="eastAsia"/>
        </w:rPr>
        <w:t>e)财务中心、资金结算中心场所；</w:t>
      </w:r>
    </w:p>
    <w:p>
      <w:pPr>
        <w:rPr>
          <w:rFonts w:hint="eastAsia"/>
        </w:rPr>
      </w:pPr>
      <w:r>
        <w:rPr>
          <w:rFonts w:hint="eastAsia"/>
        </w:rPr>
        <w:t>f)信息中心、监控中心、有线广播(电视)中心机房及校园网络中心机房；</w:t>
      </w:r>
    </w:p>
    <w:p>
      <w:pPr>
        <w:rPr>
          <w:rFonts w:hint="eastAsia"/>
        </w:rPr>
      </w:pPr>
      <w:r>
        <w:rPr>
          <w:rFonts w:hint="eastAsia"/>
        </w:rPr>
        <w:t>g)燃气站、水泵站、变电站；</w:t>
      </w:r>
    </w:p>
    <w:p>
      <w:pPr>
        <w:rPr>
          <w:rFonts w:hint="eastAsia"/>
        </w:rPr>
      </w:pPr>
      <w:r>
        <w:rPr>
          <w:rFonts w:hint="eastAsia"/>
        </w:rPr>
        <w:t>h)其他自行确定的重点要害部位。</w:t>
      </w:r>
    </w:p>
    <w:p>
      <w:pPr>
        <w:rPr>
          <w:rFonts w:hint="eastAsia"/>
        </w:rPr>
      </w:pPr>
      <w:r>
        <w:rPr>
          <w:rFonts w:hint="eastAsia"/>
        </w:rPr>
        <w:t>5.2重点公共区域</w:t>
      </w:r>
    </w:p>
    <w:p>
      <w:pPr>
        <w:rPr>
          <w:rFonts w:hint="eastAsia"/>
        </w:rPr>
      </w:pPr>
      <w:r>
        <w:rPr>
          <w:rFonts w:hint="eastAsia"/>
        </w:rPr>
        <w:t>下列区域确定为学校安全技术防范系统的重点公共区域:</w:t>
      </w:r>
    </w:p>
    <w:p>
      <w:pPr>
        <w:rPr>
          <w:rFonts w:hint="eastAsia"/>
        </w:rPr>
      </w:pPr>
      <w:r>
        <w:rPr>
          <w:rFonts w:hint="eastAsia"/>
        </w:rPr>
        <w:t>a)校园周界、校园出入口、校园主干道交叉口；</w:t>
      </w:r>
    </w:p>
    <w:p>
      <w:pPr>
        <w:rPr>
          <w:rFonts w:hint="eastAsia"/>
        </w:rPr>
      </w:pPr>
      <w:r>
        <w:rPr>
          <w:rFonts w:hint="eastAsia"/>
        </w:rPr>
        <w:t>b)图书馆和办公、教学、科研场所；</w:t>
      </w:r>
    </w:p>
    <w:p>
      <w:pPr>
        <w:rPr>
          <w:rFonts w:hint="eastAsia"/>
        </w:rPr>
      </w:pPr>
      <w:r>
        <w:rPr>
          <w:rFonts w:hint="eastAsia"/>
        </w:rPr>
        <w:t>c)校园制高点、中心广场、体育场馆、会议中心、学生活动中心等大型活动场所；</w:t>
      </w:r>
    </w:p>
    <w:p>
      <w:pPr>
        <w:rPr>
          <w:rFonts w:hint="eastAsia"/>
        </w:rPr>
      </w:pPr>
      <w:r>
        <w:rPr>
          <w:rFonts w:hint="eastAsia"/>
        </w:rPr>
        <w:t>d)学校医院、食堂、宿舍、宾馆、招待所等场所；</w:t>
      </w:r>
    </w:p>
    <w:p>
      <w:pPr>
        <w:rPr>
          <w:rFonts w:hint="eastAsia"/>
        </w:rPr>
      </w:pPr>
      <w:r>
        <w:rPr>
          <w:rFonts w:hint="eastAsia"/>
        </w:rPr>
        <w:t>e)机动车停车库(场)、非机动车集中存放场所；</w:t>
      </w:r>
    </w:p>
    <w:p>
      <w:pPr>
        <w:rPr>
          <w:rFonts w:hint="eastAsia"/>
        </w:rPr>
      </w:pPr>
      <w:r>
        <w:rPr>
          <w:rFonts w:hint="eastAsia"/>
        </w:rPr>
        <w:t>f)其他自行确定的重点公共区域。</w:t>
      </w:r>
    </w:p>
    <w:p>
      <w:pPr>
        <w:rPr>
          <w:rFonts w:hint="eastAsia"/>
        </w:rPr>
      </w:pPr>
      <w:r>
        <w:rPr>
          <w:rFonts w:hint="eastAsia"/>
        </w:rPr>
        <w:t>5.3防护要求</w:t>
      </w:r>
    </w:p>
    <w:p>
      <w:pPr>
        <w:rPr>
          <w:rFonts w:hint="eastAsia"/>
        </w:rPr>
      </w:pPr>
      <w:r>
        <w:rPr>
          <w:rFonts w:hint="eastAsia"/>
        </w:rPr>
        <w:t>5.3.1重点要害部位的出入口，应安装视频监控装置。燃气站、水泵站、变电站的出入口宜安装出入口控制装置，其他重点要害部位的出入口应安装出入口控制装置。</w:t>
      </w:r>
    </w:p>
    <w:p>
      <w:pPr>
        <w:rPr>
          <w:rFonts w:hint="eastAsia"/>
        </w:rPr>
      </w:pPr>
      <w:r>
        <w:rPr>
          <w:rFonts w:hint="eastAsia"/>
        </w:rPr>
        <w:t>5.3.2燃气站、水泵站、变电站的内部，宜安装视频监控装置，其他重点要害部位内部应安装视频监控装置。</w:t>
      </w:r>
    </w:p>
    <w:p>
      <w:pPr>
        <w:rPr>
          <w:rFonts w:hint="eastAsia"/>
        </w:rPr>
      </w:pPr>
      <w:r>
        <w:rPr>
          <w:rFonts w:hint="eastAsia"/>
        </w:rPr>
        <w:t>5.3.3监控中心内部、财务中心和资金结算中心的现金柜台，应安装紧急报警装置。</w:t>
      </w:r>
    </w:p>
    <w:p>
      <w:pPr>
        <w:rPr>
          <w:rFonts w:hint="eastAsia"/>
        </w:rPr>
      </w:pPr>
      <w:r>
        <w:rPr>
          <w:rFonts w:hint="eastAsia"/>
        </w:rPr>
        <w:t>5.3.4除监控中心外的其他重点要害部位内部，应安装入侵探测装置。</w:t>
      </w:r>
    </w:p>
    <w:p>
      <w:pPr>
        <w:rPr>
          <w:rFonts w:hint="eastAsia"/>
        </w:rPr>
      </w:pPr>
      <w:r>
        <w:rPr>
          <w:rFonts w:hint="eastAsia"/>
        </w:rPr>
        <w:t>5.3.5重点要害部位的周边应安装电子巡查装置。</w:t>
      </w:r>
    </w:p>
    <w:p>
      <w:pPr>
        <w:rPr>
          <w:rFonts w:hint="eastAsia"/>
        </w:rPr>
      </w:pPr>
      <w:r>
        <w:rPr>
          <w:rFonts w:hint="eastAsia"/>
        </w:rPr>
        <w:t>5.3.6重点要害部位安全技术防范系统建设有其他现行标准的，应同时遵照执行。</w:t>
      </w:r>
    </w:p>
    <w:p>
      <w:pPr>
        <w:rPr>
          <w:rFonts w:hint="eastAsia"/>
        </w:rPr>
      </w:pPr>
      <w:r>
        <w:rPr>
          <w:rFonts w:hint="eastAsia"/>
        </w:rPr>
        <w:t>5.3.7校园出入口应安装视频监控装置；校园周界(围墙、栅栏等)宜安装入侵探测装置、视频监控装置和电子巡查装置。</w:t>
      </w:r>
    </w:p>
    <w:p>
      <w:pPr>
        <w:rPr>
          <w:rFonts w:hint="eastAsia"/>
        </w:rPr>
      </w:pPr>
      <w:r>
        <w:rPr>
          <w:rFonts w:hint="eastAsia"/>
        </w:rPr>
        <w:t>5.3.8校园主干道的交叉口应安装视频监控装置。</w:t>
      </w:r>
    </w:p>
    <w:p>
      <w:pPr>
        <w:rPr>
          <w:rFonts w:hint="eastAsia"/>
        </w:rPr>
      </w:pPr>
      <w:r>
        <w:rPr>
          <w:rFonts w:hint="eastAsia"/>
        </w:rPr>
        <w:t>5.3.9图书馆和办公、教学、科研场所的出入口应安装视频监控装置；主通道、楼梯口和电梯轿厢宜安装视频监控装置；门卫室宜安装紧急报警装置；办公室宜安装出入口控制装置；周边宜安装电子巡查装置。</w:t>
      </w:r>
    </w:p>
    <w:p>
      <w:pPr>
        <w:rPr>
          <w:rFonts w:hint="eastAsia"/>
        </w:rPr>
      </w:pPr>
      <w:r>
        <w:rPr>
          <w:rFonts w:hint="eastAsia"/>
        </w:rPr>
        <w:t>5.3.10校园制高点及其出入口、中心广场、体育场应安装视频监控装置。校园制高点及其出入口应采取封闭管理措施。</w:t>
      </w:r>
    </w:p>
    <w:p>
      <w:pPr>
        <w:rPr>
          <w:rFonts w:hint="eastAsia"/>
        </w:rPr>
      </w:pPr>
      <w:r>
        <w:rPr>
          <w:rFonts w:hint="eastAsia"/>
        </w:rPr>
        <w:t>5.3.11体育馆、会议中心、学生活动中心的出入口应安装视频监控装置；内部宜安装视频监控装置。</w:t>
      </w:r>
    </w:p>
    <w:p>
      <w:pPr>
        <w:rPr>
          <w:rFonts w:hint="eastAsia"/>
        </w:rPr>
      </w:pPr>
      <w:r>
        <w:rPr>
          <w:rFonts w:hint="eastAsia"/>
        </w:rPr>
        <w:t>5.3.12校医院门、急诊部的出入口及内部重点区域应安装视频监控装置。</w:t>
      </w:r>
    </w:p>
    <w:p>
      <w:pPr>
        <w:rPr>
          <w:rFonts w:hint="eastAsia"/>
        </w:rPr>
      </w:pPr>
      <w:r>
        <w:rPr>
          <w:rFonts w:hint="eastAsia"/>
        </w:rPr>
        <w:t>5.3.13食堂膳食厅、储藏间及操作间出入口应安装视频监控装置；内部宜安装视频监控装置。</w:t>
      </w:r>
    </w:p>
    <w:p>
      <w:pPr>
        <w:rPr>
          <w:rFonts w:hint="eastAsia"/>
        </w:rPr>
      </w:pPr>
      <w:r>
        <w:rPr>
          <w:rFonts w:hint="eastAsia"/>
        </w:rPr>
        <w:t>5.3.14宿舍的出入口应安装视频监控装置，宜安装出入口控制装置；主通道、楼梯口和电梯轿厢宜安装视频监控装置；门卫室宜安装紧急报警装置；周边宜安装电子巡查装置。</w:t>
      </w:r>
    </w:p>
    <w:p>
      <w:pPr>
        <w:rPr>
          <w:rFonts w:hint="eastAsia"/>
        </w:rPr>
      </w:pPr>
      <w:r>
        <w:rPr>
          <w:rFonts w:hint="eastAsia"/>
        </w:rPr>
        <w:t>5.3.15学校宾馆和招待所的出入口、客房通道、楼梯口、电梯轿厢应安装视频监控装置。</w:t>
      </w:r>
    </w:p>
    <w:p>
      <w:pPr>
        <w:rPr>
          <w:rFonts w:hint="eastAsia"/>
        </w:rPr>
      </w:pPr>
      <w:r>
        <w:rPr>
          <w:rFonts w:hint="eastAsia"/>
        </w:rPr>
        <w:t>5.3.16机动车停车库(场)的出入口和内部应安装视频监控装置；非机动车集中存放场所宜安装视频监控装置。</w:t>
      </w:r>
    </w:p>
    <w:p>
      <w:pPr>
        <w:rPr>
          <w:rFonts w:hint="eastAsia"/>
        </w:rPr>
      </w:pPr>
      <w:r>
        <w:rPr>
          <w:rFonts w:hint="eastAsia"/>
        </w:rPr>
        <w:t>5.3.17视频监控系统针对出入口部位的回放图像应能清晰辨别进出人员的面部特征和机动车号牌，其他部位和区域的回放图像应能辨别监控区域内人员的基本体貌特征；较大公共区域安装的摄像机宜具有镜头变焦、云台控制功能，实现多角度、全方位监控，回放图像应能辨别监控区域内人员的活动情况。</w:t>
      </w:r>
    </w:p>
    <w:p>
      <w:pPr>
        <w:rPr>
          <w:rFonts w:hint="eastAsia"/>
        </w:rPr>
      </w:pPr>
      <w:r>
        <w:rPr>
          <w:rFonts w:hint="eastAsia"/>
        </w:rPr>
        <w:t>5.3.18摄像机安装应考虑环境光照因素对监视图像的影响，应选用适应环境照度要求的摄像机或采取相应的补光措施。</w:t>
      </w:r>
    </w:p>
    <w:p>
      <w:pPr>
        <w:rPr>
          <w:rFonts w:hint="eastAsia"/>
        </w:rPr>
      </w:pPr>
      <w:r>
        <w:rPr>
          <w:rFonts w:hint="eastAsia"/>
        </w:rPr>
        <w:t>5.3.19学校重点要害部位安全技术防范设施配置表，见附录A的A.1。</w:t>
      </w:r>
    </w:p>
    <w:p>
      <w:pPr>
        <w:rPr>
          <w:rFonts w:hint="eastAsia"/>
        </w:rPr>
      </w:pPr>
      <w:r>
        <w:rPr>
          <w:rFonts w:hint="eastAsia"/>
        </w:rPr>
        <w:t>5.3.20学校重点公共区域安全技术防范设施配置表，见附录A的A.2。</w:t>
      </w:r>
    </w:p>
    <w:p>
      <w:pPr>
        <w:rPr>
          <w:rFonts w:hint="eastAsia"/>
        </w:rPr>
      </w:pPr>
      <w:r>
        <w:rPr>
          <w:rFonts w:hint="eastAsia"/>
        </w:rPr>
        <w:t>6.系统技术要求</w:t>
      </w:r>
    </w:p>
    <w:p>
      <w:pPr>
        <w:rPr>
          <w:rFonts w:hint="eastAsia"/>
        </w:rPr>
      </w:pPr>
      <w:r>
        <w:rPr>
          <w:rFonts w:hint="eastAsia"/>
        </w:rPr>
        <w:t>6.1入侵报警系统</w:t>
      </w:r>
    </w:p>
    <w:p>
      <w:pPr>
        <w:rPr>
          <w:rFonts w:hint="eastAsia"/>
        </w:rPr>
      </w:pPr>
      <w:r>
        <w:rPr>
          <w:rFonts w:hint="eastAsia"/>
        </w:rPr>
        <w:t>6.1.1系统应具有与视频监控系统、出入口控制系统联动的功能。</w:t>
      </w:r>
    </w:p>
    <w:p>
      <w:pPr>
        <w:rPr>
          <w:rFonts w:hint="eastAsia"/>
        </w:rPr>
      </w:pPr>
      <w:r>
        <w:rPr>
          <w:rFonts w:hint="eastAsia"/>
        </w:rPr>
        <w:t>6.1.2系统布防、撤防、报警、故障等信息的存储应大于或等于30d。</w:t>
      </w:r>
    </w:p>
    <w:p>
      <w:pPr>
        <w:rPr>
          <w:rFonts w:hint="eastAsia"/>
        </w:rPr>
      </w:pPr>
      <w:r>
        <w:rPr>
          <w:rFonts w:hint="eastAsia"/>
        </w:rPr>
        <w:t>6.1.3系统其他要求应符合GB50394的相关规定。</w:t>
      </w:r>
    </w:p>
    <w:p>
      <w:pPr>
        <w:rPr>
          <w:rFonts w:hint="eastAsia"/>
        </w:rPr>
      </w:pPr>
      <w:r>
        <w:rPr>
          <w:rFonts w:hint="eastAsia"/>
        </w:rPr>
        <w:t>6.2视频监控系统</w:t>
      </w:r>
    </w:p>
    <w:p>
      <w:pPr>
        <w:rPr>
          <w:rFonts w:hint="eastAsia"/>
        </w:rPr>
      </w:pPr>
      <w:r>
        <w:rPr>
          <w:rFonts w:hint="eastAsia"/>
        </w:rPr>
        <w:t>6.2.1系统应具有报警联动功能，报警信息与图像联动响应时间应小于或等于4s。</w:t>
      </w:r>
    </w:p>
    <w:p>
      <w:pPr>
        <w:rPr>
          <w:rFonts w:hint="eastAsia"/>
        </w:rPr>
      </w:pPr>
      <w:r>
        <w:rPr>
          <w:rFonts w:hint="eastAsia"/>
        </w:rPr>
        <w:t>6.2.2当报警发生时，系统应能进行图像复核，并可设置报警预录功能，记录报警触发前图像信息，预录时间大于或等于5s。</w:t>
      </w:r>
    </w:p>
    <w:p>
      <w:pPr>
        <w:rPr>
          <w:rFonts w:hint="eastAsia"/>
        </w:rPr>
      </w:pPr>
      <w:r>
        <w:rPr>
          <w:rFonts w:hint="eastAsia"/>
        </w:rPr>
        <w:t>6.2.3监视图像水平分辨力应大于或等于400TVL，监视图像分辨率应大于或等于704×576，信噪比应大于或等于35dB；单路监视图像显示基本帧率应大于或等于25fps；回放图像水平分辨力应大于或等于300TVL，回放图像帧率应大于或等于25fps；监视图像质量主观评价按GB50198的五级损伤制评价，应大于或等于4级要求，回放图像质量主观评价应大于或等于3级要求。</w:t>
      </w:r>
    </w:p>
    <w:p>
      <w:pPr>
        <w:rPr>
          <w:rFonts w:hint="eastAsia"/>
        </w:rPr>
      </w:pPr>
      <w:r>
        <w:rPr>
          <w:rFonts w:hint="eastAsia"/>
        </w:rPr>
        <w:t>6.2.4视频图像保存时间应大于或等于30d，经复核后的报警视频图像应长期保存，重要视频图像宜备份存储。</w:t>
      </w:r>
    </w:p>
    <w:p>
      <w:pPr>
        <w:rPr>
          <w:rFonts w:hint="eastAsia"/>
        </w:rPr>
      </w:pPr>
      <w:r>
        <w:rPr>
          <w:rFonts w:hint="eastAsia"/>
        </w:rPr>
        <w:t>6.2.5系统其他要求应符合GB50395的相关规定。</w:t>
      </w:r>
    </w:p>
    <w:p>
      <w:pPr>
        <w:rPr>
          <w:rFonts w:hint="eastAsia"/>
        </w:rPr>
      </w:pPr>
      <w:r>
        <w:rPr>
          <w:rFonts w:hint="eastAsia"/>
        </w:rPr>
        <w:t>6.3出入口控制系统</w:t>
      </w:r>
    </w:p>
    <w:p>
      <w:pPr>
        <w:rPr>
          <w:rFonts w:hint="eastAsia"/>
        </w:rPr>
      </w:pPr>
      <w:r>
        <w:rPr>
          <w:rFonts w:hint="eastAsia"/>
        </w:rPr>
        <w:t>6.3.1系统应满足紧急逃生时人员疏散的相关要求。当通向疏散通道方向为防护面时，系统应与火灾报警系统及其他紧急疏散系统联动，当发生火警或需紧急疏散时，人员不使用钥匙应能迅速安全通过。</w:t>
      </w:r>
    </w:p>
    <w:p>
      <w:pPr>
        <w:rPr>
          <w:rFonts w:hint="eastAsia"/>
        </w:rPr>
      </w:pPr>
      <w:r>
        <w:rPr>
          <w:rFonts w:hint="eastAsia"/>
        </w:rPr>
        <w:t>6.3.2系统应对不同进出对象进行权限管理，控制人员进出相关重点部位和区域。</w:t>
      </w:r>
    </w:p>
    <w:p>
      <w:pPr>
        <w:rPr>
          <w:rFonts w:hint="eastAsia"/>
        </w:rPr>
      </w:pPr>
      <w:r>
        <w:rPr>
          <w:rFonts w:hint="eastAsia"/>
        </w:rPr>
        <w:t>6.3.3系统应具有对时间、地点、人员等信息的显示、记录、查询、打印等功能，记录存储时间应大于或等于180d。</w:t>
      </w:r>
    </w:p>
    <w:p>
      <w:pPr>
        <w:rPr>
          <w:rFonts w:hint="eastAsia"/>
        </w:rPr>
      </w:pPr>
      <w:r>
        <w:rPr>
          <w:rFonts w:hint="eastAsia"/>
        </w:rPr>
        <w:t>6.3.4系统其他要求应符合GB50396的相关规定。</w:t>
      </w:r>
    </w:p>
    <w:p>
      <w:pPr>
        <w:rPr>
          <w:rFonts w:hint="eastAsia"/>
        </w:rPr>
      </w:pPr>
      <w:r>
        <w:rPr>
          <w:rFonts w:hint="eastAsia"/>
        </w:rPr>
        <w:t>6.4电子巡查系统</w:t>
      </w:r>
    </w:p>
    <w:p>
      <w:pPr>
        <w:rPr>
          <w:rFonts w:hint="eastAsia"/>
        </w:rPr>
      </w:pPr>
      <w:r>
        <w:rPr>
          <w:rFonts w:hint="eastAsia"/>
        </w:rPr>
        <w:t>6.4.1电子巡查系统应能查阅、打印各巡查人员的到位时间，应具有对巡查时间、地点、人员和顺序等数据的显示、归档、查询和打印等功能。</w:t>
      </w:r>
    </w:p>
    <w:p>
      <w:pPr>
        <w:rPr>
          <w:rFonts w:hint="eastAsia"/>
        </w:rPr>
      </w:pPr>
      <w:r>
        <w:rPr>
          <w:rFonts w:hint="eastAsia"/>
        </w:rPr>
        <w:t>6.4.2采集装置在更换电池或掉电时，所存储的巡查信息不应丢失。</w:t>
      </w:r>
    </w:p>
    <w:p>
      <w:pPr>
        <w:rPr>
          <w:rFonts w:hint="eastAsia"/>
        </w:rPr>
      </w:pPr>
      <w:r>
        <w:rPr>
          <w:rFonts w:hint="eastAsia"/>
        </w:rPr>
        <w:t>6.4.3采集装置或识读装置的识读响应时间应小于或等于1s。</w:t>
      </w:r>
    </w:p>
    <w:p>
      <w:pPr>
        <w:rPr>
          <w:rFonts w:hint="eastAsia"/>
        </w:rPr>
      </w:pPr>
      <w:r>
        <w:rPr>
          <w:rFonts w:hint="eastAsia"/>
        </w:rPr>
        <w:t>6.4.4采集装置存贮的巡查信息应大于或等于4000条。</w:t>
      </w:r>
    </w:p>
    <w:p>
      <w:pPr>
        <w:rPr>
          <w:rFonts w:hint="eastAsia"/>
        </w:rPr>
      </w:pPr>
      <w:r>
        <w:rPr>
          <w:rFonts w:hint="eastAsia"/>
        </w:rPr>
        <w:t>6.4.5巡查信息在管理中心的存储时间应大于或等于30d。</w:t>
      </w:r>
    </w:p>
    <w:p>
      <w:pPr>
        <w:rPr>
          <w:rFonts w:hint="eastAsia"/>
        </w:rPr>
      </w:pPr>
      <w:r>
        <w:rPr>
          <w:rFonts w:hint="eastAsia"/>
        </w:rPr>
        <w:t>6.4.6系统其他要求应符合GA/T644的相关规定。</w:t>
      </w:r>
    </w:p>
    <w:p>
      <w:pPr>
        <w:rPr>
          <w:rFonts w:hint="eastAsia"/>
        </w:rPr>
      </w:pPr>
      <w:r>
        <w:rPr>
          <w:rFonts w:hint="eastAsia"/>
        </w:rPr>
        <w:t>6.5管理平台</w:t>
      </w:r>
    </w:p>
    <w:p>
      <w:pPr>
        <w:rPr>
          <w:rFonts w:hint="eastAsia"/>
        </w:rPr>
      </w:pPr>
      <w:r>
        <w:rPr>
          <w:rFonts w:hint="eastAsia"/>
        </w:rPr>
        <w:t>6.5.1安全技术防范系统应通过管理平台实现入侵报警、视频监控、出入口控制等子系统的综合应用管理，管理平台的故障不应影响各安防子系统的独立运行。</w:t>
      </w:r>
    </w:p>
    <w:p>
      <w:pPr>
        <w:rPr>
          <w:rFonts w:hint="eastAsia"/>
        </w:rPr>
      </w:pPr>
      <w:r>
        <w:rPr>
          <w:rFonts w:hint="eastAsia"/>
        </w:rPr>
        <w:t>6.5.2管理平台应具有电子地图、信息共享、系统联动、预案设置、权限分配、系统管理等功能。</w:t>
      </w:r>
    </w:p>
    <w:p>
      <w:pPr>
        <w:rPr>
          <w:rFonts w:hint="eastAsia"/>
        </w:rPr>
      </w:pPr>
      <w:r>
        <w:rPr>
          <w:rFonts w:hint="eastAsia"/>
        </w:rPr>
        <w:t>6.6监控中心</w:t>
      </w:r>
    </w:p>
    <w:p>
      <w:pPr>
        <w:rPr>
          <w:rFonts w:hint="eastAsia"/>
        </w:rPr>
      </w:pPr>
      <w:r>
        <w:rPr>
          <w:rFonts w:hint="eastAsia"/>
        </w:rPr>
        <w:t>6.6.1学校应建立集中管理的监控中心，可根据实际需要设立分控中心。监控中心和分控中心应有保证自身安全的防护措施和进行内外联络的通讯手段。</w:t>
      </w:r>
    </w:p>
    <w:p>
      <w:pPr>
        <w:rPr>
          <w:rFonts w:hint="eastAsia"/>
        </w:rPr>
      </w:pPr>
      <w:r>
        <w:rPr>
          <w:rFonts w:hint="eastAsia"/>
        </w:rPr>
        <w:t>6.6.2有多个校区的学校，各校区应分别建立监控中心，宜通过管理平台与集中管理的监控中心联网。</w:t>
      </w:r>
    </w:p>
    <w:p>
      <w:pPr>
        <w:rPr>
          <w:rFonts w:hint="eastAsia"/>
        </w:rPr>
      </w:pPr>
      <w:r>
        <w:rPr>
          <w:rFonts w:hint="eastAsia"/>
        </w:rPr>
        <w:t>6.6.3监控中心应具有向上级管理部门(含公安机关)联网的接口。</w:t>
      </w:r>
    </w:p>
    <w:p>
      <w:pPr>
        <w:rPr>
          <w:rFonts w:hint="eastAsia"/>
        </w:rPr>
      </w:pPr>
      <w:r>
        <w:rPr>
          <w:rFonts w:hint="eastAsia"/>
        </w:rPr>
        <w:t>6.6.4监控中心内，设备间与值守操作区宜分开设置。</w:t>
      </w:r>
    </w:p>
    <w:p>
      <w:pPr>
        <w:rPr>
          <w:rFonts w:hint="eastAsia"/>
        </w:rPr>
      </w:pPr>
      <w:r>
        <w:rPr>
          <w:rFonts w:hint="eastAsia"/>
        </w:rPr>
        <w:t>6.6.5监控中心其他要求应符合GB50348的相关规定。</w:t>
      </w:r>
    </w:p>
    <w:p>
      <w:pPr>
        <w:rPr>
          <w:rFonts w:hint="eastAsia"/>
        </w:rPr>
      </w:pPr>
      <w:r>
        <w:rPr>
          <w:rFonts w:hint="eastAsia"/>
        </w:rPr>
        <w:t>6.7计时校时要求</w:t>
      </w:r>
    </w:p>
    <w:p>
      <w:pPr>
        <w:rPr>
          <w:rFonts w:hint="eastAsia"/>
        </w:rPr>
      </w:pPr>
      <w:r>
        <w:rPr>
          <w:rFonts w:hint="eastAsia"/>
        </w:rPr>
        <w:t>学校安全技术防范系统中具有计时功能的设备与北京时间的偏差应小于或等于5s。</w:t>
      </w:r>
    </w:p>
    <w:p>
      <w:pPr>
        <w:rPr>
          <w:rFonts w:hint="eastAsia"/>
        </w:rPr>
      </w:pPr>
      <w:r>
        <w:rPr>
          <w:rFonts w:hint="eastAsia"/>
        </w:rPr>
        <w:t>6.8系统供电</w:t>
      </w:r>
    </w:p>
    <w:p>
      <w:pPr>
        <w:rPr>
          <w:rFonts w:hint="eastAsia"/>
        </w:rPr>
      </w:pPr>
      <w:r>
        <w:rPr>
          <w:rFonts w:hint="eastAsia"/>
        </w:rPr>
        <w:t>6.8.1学校安全技术防范系统供电应根据实际情况配置备用电源，备用电源应保证入侵报警系统正常工作时间大于或等于8h，保证视频监控系统的摄像机、录像设备和主要控制显示设备正常工作时间大于或等于1h，保证出入口控制系统正常工作时间大于或等于8h。</w:t>
      </w:r>
    </w:p>
    <w:p>
      <w:pPr>
        <w:rPr>
          <w:rFonts w:hint="eastAsia"/>
        </w:rPr>
      </w:pPr>
      <w:r>
        <w:rPr>
          <w:rFonts w:hint="eastAsia"/>
        </w:rPr>
        <w:t>6.8.2学校安全技术防范系统其他供电要求应符合GB/T15408相关规定。</w:t>
      </w:r>
    </w:p>
    <w:p>
      <w:pPr>
        <w:rPr>
          <w:rFonts w:hint="eastAsia"/>
        </w:rPr>
      </w:pPr>
      <w:r>
        <w:rPr>
          <w:rFonts w:hint="eastAsia"/>
        </w:rPr>
        <w:t>7.检验、验收、维护要求</w:t>
      </w:r>
    </w:p>
    <w:p>
      <w:pPr>
        <w:rPr>
          <w:rFonts w:hint="eastAsia"/>
        </w:rPr>
      </w:pPr>
      <w:r>
        <w:rPr>
          <w:rFonts w:hint="eastAsia"/>
        </w:rPr>
        <w:t>7.1安全技术防范系统竣工后，应按GB50348的有关规定进行系统检验和验收。</w:t>
      </w:r>
    </w:p>
    <w:p>
      <w:pPr>
        <w:rPr>
          <w:rFonts w:hint="eastAsia"/>
        </w:rPr>
      </w:pPr>
      <w:r>
        <w:rPr>
          <w:rFonts w:hint="eastAsia"/>
        </w:rPr>
        <w:t>7.2学校应建立安全技术防范系统运行维护保障的长效机制，制定突发事件应急处置预案。</w:t>
      </w:r>
    </w:p>
    <w:p>
      <w:pPr>
        <w:rPr>
          <w:rFonts w:hint="eastAsia"/>
        </w:rPr>
      </w:pPr>
      <w:r>
        <w:rPr>
          <w:rFonts w:hint="eastAsia"/>
        </w:rPr>
        <w:t>7.3学校应定期对安全技术防范系统进行维护、保养，保持系统良好的运行状态。</w:t>
      </w:r>
    </w:p>
    <w:p>
      <w:pPr>
        <w:rPr>
          <w:rFonts w:hint="eastAsia"/>
        </w:rPr>
      </w:pPr>
      <w:r>
        <w:rPr>
          <w:rFonts w:hint="eastAsia"/>
        </w:rPr>
        <w:t>7.4学校应根据安全技术防范系统运行情况和安全防范工作需要，对系统进行必要的升级改造，使系统持续发挥应有的安全防范效能。</w:t>
      </w:r>
    </w:p>
    <w:p>
      <w:pPr>
        <w:rPr>
          <w:rFonts w:hint="eastAsia"/>
        </w:rPr>
      </w:pPr>
      <w:r>
        <w:rPr>
          <w:rFonts w:hint="eastAsia"/>
        </w:rPr>
        <w:t>7.5学校应设专人负责安全技术防范系统日常管理工作。监控中心应保证有人值班，值班人员应培训上岗，掌握系统运行、维护的基本技能。</w:t>
      </w:r>
    </w:p>
    <w:p>
      <w:pPr>
        <w:rPr>
          <w:rFonts w:hint="eastAsia"/>
        </w:rPr>
      </w:pPr>
      <w:r>
        <w:rPr>
          <w:rFonts w:hint="eastAsia"/>
        </w:rPr>
        <w:t>7.6安全技术防范系统出现故障后，应在48h内修复，在系统恢复前应采取有效的应急防范措施。</w:t>
      </w:r>
    </w:p>
    <w:p>
      <w:pPr>
        <w:rPr>
          <w:rFonts w:hint="eastAsia"/>
        </w:rPr>
      </w:pPr>
      <w:r>
        <w:rPr>
          <w:rFonts w:hint="eastAsia"/>
        </w:rPr>
        <w:t>附  录A</w:t>
      </w:r>
    </w:p>
    <w:p>
      <w:pPr>
        <w:rPr>
          <w:rFonts w:hint="eastAsia"/>
        </w:rPr>
      </w:pPr>
      <w:r>
        <w:rPr>
          <w:rFonts w:hint="eastAsia"/>
        </w:rPr>
        <w:t>(规范性附录)</w:t>
      </w:r>
    </w:p>
    <w:p>
      <w:pPr>
        <w:rPr>
          <w:rFonts w:hint="eastAsia"/>
        </w:rPr>
      </w:pPr>
      <w:r>
        <w:rPr>
          <w:rFonts w:hint="eastAsia"/>
        </w:rPr>
        <w:t>学校重点要害部位和公共区域安全技术防范设施配置</w:t>
      </w:r>
    </w:p>
    <w:p>
      <w:pPr>
        <w:rPr>
          <w:rFonts w:hint="eastAsia"/>
        </w:rPr>
      </w:pPr>
      <w:r>
        <w:rPr>
          <w:rFonts w:hint="eastAsia"/>
        </w:rPr>
        <w:t>A.1学校重点要害部位安全技术防范设施配置见表A.1。</w:t>
      </w:r>
    </w:p>
    <w:p>
      <w:pPr>
        <w:rPr>
          <w:rFonts w:hint="eastAsia"/>
        </w:rPr>
      </w:pPr>
      <w:r>
        <w:rPr>
          <w:rFonts w:hint="eastAsia"/>
        </w:rPr>
        <w:t>表A.1.学校重点要害部位安全技术防范设施配置表</w:t>
      </w:r>
    </w:p>
    <w:tbl>
      <w:tblPr>
        <w:tblW w:w="9181"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0"/>
        <w:gridCol w:w="4095"/>
        <w:gridCol w:w="1365"/>
        <w:gridCol w:w="1890"/>
        <w:gridCol w:w="99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序号</w:t>
            </w:r>
          </w:p>
        </w:tc>
        <w:tc>
          <w:tcPr>
            <w:tcW w:w="5460" w:type="dxa"/>
            <w:gridSpan w:val="2"/>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重点要害部位</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技防设施</w:t>
            </w: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配置要求</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1</w:t>
            </w:r>
          </w:p>
        </w:tc>
        <w:tc>
          <w:tcPr>
            <w:tcW w:w="409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承担涉及国家机密项目(课题)的研究机构场所；机要室、档案室、国家实验室、国家重点实验室、高价值教学与科研设备存放场所；核、生、化、爆等实验室及危险品生产、使用、储藏场所；管制物品、贵重物品集中存放或生产、制作及销毁场所</w:t>
            </w: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入侵探测装置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2</w:t>
            </w:r>
          </w:p>
        </w:tc>
        <w:tc>
          <w:tcPr>
            <w:tcW w:w="409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财务中心、资金结算中心</w:t>
            </w: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入侵探测装置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现金柜台</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紧急报警装置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3</w:t>
            </w:r>
          </w:p>
        </w:tc>
        <w:tc>
          <w:tcPr>
            <w:tcW w:w="409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信息中心、有线广播(电视)中心机房及校园网络中心机房</w:t>
            </w: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入侵探测装置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4</w:t>
            </w:r>
          </w:p>
        </w:tc>
        <w:tc>
          <w:tcPr>
            <w:tcW w:w="409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监控中心</w:t>
            </w: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紧急报警装置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5</w:t>
            </w:r>
          </w:p>
        </w:tc>
        <w:tc>
          <w:tcPr>
            <w:tcW w:w="409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燃气站、水泵站、变电站</w:t>
            </w: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入侵探测装置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409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91"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bl>
    <w:p>
      <w:pPr>
        <w:rPr>
          <w:rFonts w:hint="eastAsia"/>
        </w:rPr>
      </w:pPr>
      <w:r>
        <w:rPr>
          <w:rFonts w:hint="eastAsia"/>
        </w:rPr>
        <w:t>A.2学校重点公共区域安全技术防范设施配置见表A.2。</w:t>
      </w:r>
    </w:p>
    <w:p>
      <w:pPr>
        <w:rPr>
          <w:rFonts w:hint="eastAsia"/>
        </w:rPr>
      </w:pPr>
      <w:r>
        <w:rPr>
          <w:rFonts w:hint="eastAsia"/>
        </w:rPr>
        <w:t>表A.2.学校重点公共区域安全技术防范设施配置表</w:t>
      </w:r>
    </w:p>
    <w:tbl>
      <w:tblPr>
        <w:tblW w:w="917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0"/>
        <w:gridCol w:w="2520"/>
        <w:gridCol w:w="2940"/>
        <w:gridCol w:w="1890"/>
        <w:gridCol w:w="98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PrEx>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序号</w:t>
            </w:r>
          </w:p>
        </w:tc>
        <w:tc>
          <w:tcPr>
            <w:tcW w:w="5460" w:type="dxa"/>
            <w:gridSpan w:val="2"/>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重点公共区域</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技防设施</w:t>
            </w:r>
          </w:p>
        </w:tc>
        <w:tc>
          <w:tcPr>
            <w:tcW w:w="986"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配置要求</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1</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校园周界</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围墙、栅栏等</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入侵探测装置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校园主干道</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交叉口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3</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图书馆和办公、教学、科研场所</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交叉口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主通道、楼梯口和电梯轿厢</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门卫室</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紧急报警装置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办公室</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校园制高点及其出入口、中心广场、体育场</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5</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体育馆、会议中心、学生活动中心</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6</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校医院门、急诊部</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7</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食堂膳食厅、储藏间及操作间</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bookmarkStart w:id="0" w:name="_GoBack"/>
            <w:bookmarkEnd w:id="0"/>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8</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宿舍</w:t>
            </w:r>
          </w:p>
        </w:tc>
        <w:tc>
          <w:tcPr>
            <w:tcW w:w="29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出入口控制装置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主通道、楼梯口和电梯轿厢</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门卫室</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紧急报警装置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周边</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电子巡查装置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9</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学校宾馆、招待所</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客房通道、楼梯口、电梯轿厢</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10</w:t>
            </w:r>
          </w:p>
        </w:tc>
        <w:tc>
          <w:tcPr>
            <w:tcW w:w="252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机动车停车库(场)</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出入口</w:t>
            </w:r>
          </w:p>
        </w:tc>
        <w:tc>
          <w:tcPr>
            <w:tcW w:w="189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vMerge w:val="restart"/>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应</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5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内部</w:t>
            </w:r>
          </w:p>
        </w:tc>
        <w:tc>
          <w:tcPr>
            <w:tcW w:w="189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c>
          <w:tcPr>
            <w:tcW w:w="986" w:type="dxa"/>
            <w:vMerge w:val="continue"/>
            <w:tcBorders>
              <w:top w:val="single" w:color="000000" w:sz="6" w:space="0"/>
              <w:left w:val="single" w:color="000000" w:sz="6" w:space="0"/>
              <w:bottom w:val="single" w:color="000000" w:sz="6" w:space="0"/>
              <w:right w:val="single" w:color="000000" w:sz="6" w:space="0"/>
            </w:tcBorders>
            <w:shd w:val="clear"/>
            <w:vAlign w:val="top"/>
          </w:tcPr>
          <w:p>
            <w:pPr>
              <w:rPr>
                <w:rFonts w:hint="eastAsia"/>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9" w:hRule="atLeast"/>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11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非机动车集中存放场所</w:t>
            </w:r>
          </w:p>
        </w:tc>
        <w:tc>
          <w:tcPr>
            <w:tcW w:w="29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w:t>
            </w:r>
          </w:p>
        </w:tc>
        <w:tc>
          <w:tcPr>
            <w:tcW w:w="1890" w:type="dxa"/>
            <w:tcBorders>
              <w:top w:val="single" w:color="000000" w:sz="6" w:space="0"/>
              <w:left w:val="single" w:color="000000" w:sz="6" w:space="0"/>
              <w:bottom w:val="single" w:color="000000" w:sz="6" w:space="0"/>
              <w:right w:val="single" w:color="000000" w:sz="6" w:space="0"/>
            </w:tcBorders>
            <w:shd w:val="clear"/>
            <w:vAlign w:val="center"/>
          </w:tcPr>
          <w:p>
            <w:pPr>
              <w:rPr/>
            </w:pPr>
            <w:r>
              <w:rPr>
                <w:rFonts w:hint="eastAsia"/>
              </w:rPr>
              <w:t>视频监控装置</w:t>
            </w:r>
          </w:p>
        </w:tc>
        <w:tc>
          <w:tcPr>
            <w:tcW w:w="986" w:type="dxa"/>
            <w:tcBorders>
              <w:top w:val="single" w:color="000000" w:sz="6" w:space="0"/>
              <w:left w:val="single" w:color="000000" w:sz="6" w:space="0"/>
              <w:bottom w:val="single" w:color="000000" w:sz="6" w:space="0"/>
              <w:right w:val="single" w:color="000000" w:sz="6" w:space="0"/>
            </w:tcBorders>
            <w:shd w:val="clear"/>
            <w:vAlign w:val="top"/>
          </w:tcPr>
          <w:p>
            <w:pPr>
              <w:rPr/>
            </w:pPr>
            <w:r>
              <w:rPr>
                <w:rFonts w:hint="eastAsia"/>
              </w:rPr>
              <w:t>宜</w:t>
            </w:r>
          </w:p>
        </w:tc>
      </w:tr>
    </w:tbl>
    <w:p/>
    <w:sectPr>
      <w:pgSz w:w="11906" w:h="16838"/>
      <w:pgMar w:top="1440" w:right="1179" w:bottom="1440" w:left="117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221A5"/>
    <w:rsid w:val="3E412BA7"/>
    <w:rsid w:val="5B6362A7"/>
    <w:rsid w:val="76722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2018-06-08T08:01:00Z</dcterms:created>
  <dc:creator>Administrator</dc:creator>
  <cp:lastModifiedBy>Administrator</cp:lastModifiedBy>
  <dcterms:modified xsi:type="dcterms:W3CDTF">2018-06-08T08:03:54Z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